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670"/>
        <w:gridCol w:w="6690"/>
      </w:tblGrid>
      <w:tr w:rsidR="00EA273D" w:rsidRPr="00F052E3" w:rsidTr="000C23D8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3D" w:rsidRDefault="00EA273D" w:rsidP="000C23D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380365</wp:posOffset>
                  </wp:positionH>
                  <wp:positionV relativeFrom="margin">
                    <wp:posOffset>0</wp:posOffset>
                  </wp:positionV>
                  <wp:extent cx="814705" cy="814705"/>
                  <wp:effectExtent l="0" t="0" r="4445" b="4445"/>
                  <wp:wrapSquare wrapText="bothSides"/>
                  <wp:docPr id="1" name="Рисунок 1" descr="ЛОГО 4CIO-хорош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4CIO-хорош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3D" w:rsidRDefault="00EA273D" w:rsidP="000C23D8"/>
          <w:p w:rsidR="00EA273D" w:rsidRDefault="00EA273D" w:rsidP="000C23D8">
            <w:pPr>
              <w:jc w:val="center"/>
            </w:pPr>
            <w:r>
              <w:t xml:space="preserve">НП «Клуб директоров </w:t>
            </w:r>
            <w:proofErr w:type="gramStart"/>
            <w:r>
              <w:t>ИТ</w:t>
            </w:r>
            <w:proofErr w:type="gramEnd"/>
            <w:r>
              <w:t xml:space="preserve"> – 4 СИО. РУ»</w:t>
            </w:r>
          </w:p>
          <w:p w:rsidR="00EA273D" w:rsidRPr="00F052E3" w:rsidRDefault="00EA273D" w:rsidP="000C23D8">
            <w:pPr>
              <w:jc w:val="center"/>
            </w:pPr>
            <w:r>
              <w:t>107023, г. Москва, ул. Большая Семеновская, д. 49, корп. 1, офис 511</w:t>
            </w:r>
          </w:p>
        </w:tc>
      </w:tr>
    </w:tbl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spacing w:line="360" w:lineRule="auto"/>
        <w:jc w:val="center"/>
      </w:pPr>
      <w:r w:rsidRPr="00EA273D">
        <w:rPr>
          <w:b/>
          <w:sz w:val="28"/>
          <w:szCs w:val="28"/>
        </w:rPr>
        <w:t>Повестка общего собрания с пояснениями</w:t>
      </w:r>
      <w:r>
        <w:t>.</w:t>
      </w:r>
    </w:p>
    <w:p w:rsidR="00EA273D" w:rsidRDefault="00EA273D" w:rsidP="00EA27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EA273D" w:rsidRDefault="00EA273D" w:rsidP="00EA27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Членов Совета </w:t>
      </w:r>
      <w:r w:rsidRPr="00D8001A">
        <w:rPr>
          <w:sz w:val="20"/>
          <w:szCs w:val="20"/>
        </w:rPr>
        <w:t>«Клуб</w:t>
      </w:r>
      <w:r>
        <w:rPr>
          <w:sz w:val="20"/>
          <w:szCs w:val="20"/>
        </w:rPr>
        <w:t>а</w:t>
      </w:r>
      <w:r w:rsidRPr="00D8001A">
        <w:rPr>
          <w:sz w:val="20"/>
          <w:szCs w:val="20"/>
        </w:rPr>
        <w:t xml:space="preserve"> директоров </w:t>
      </w:r>
      <w:proofErr w:type="gramStart"/>
      <w:r w:rsidRPr="00D8001A">
        <w:rPr>
          <w:sz w:val="20"/>
          <w:szCs w:val="20"/>
        </w:rPr>
        <w:t>ИТ</w:t>
      </w:r>
      <w:proofErr w:type="gramEnd"/>
      <w:r w:rsidRPr="00D8001A">
        <w:rPr>
          <w:sz w:val="20"/>
          <w:szCs w:val="20"/>
        </w:rPr>
        <w:t xml:space="preserve"> - 4СИО. </w:t>
      </w:r>
      <w:proofErr w:type="spellStart"/>
      <w:r w:rsidRPr="00D8001A">
        <w:rPr>
          <w:sz w:val="20"/>
          <w:szCs w:val="20"/>
        </w:rPr>
        <w:t>Ру</w:t>
      </w:r>
      <w:proofErr w:type="spellEnd"/>
      <w:r w:rsidRPr="00D8001A">
        <w:rPr>
          <w:sz w:val="20"/>
          <w:szCs w:val="20"/>
        </w:rPr>
        <w:t>»</w:t>
      </w:r>
    </w:p>
    <w:p w:rsidR="00EA273D" w:rsidRPr="00D8001A" w:rsidRDefault="00EA273D" w:rsidP="00EA27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N5</w:t>
      </w:r>
    </w:p>
    <w:p w:rsidR="00EA273D" w:rsidRDefault="00EA273D" w:rsidP="00EA273D">
      <w:pPr>
        <w:jc w:val="right"/>
        <w:rPr>
          <w:sz w:val="20"/>
          <w:szCs w:val="20"/>
        </w:rPr>
      </w:pPr>
      <w:r>
        <w:rPr>
          <w:sz w:val="20"/>
          <w:szCs w:val="20"/>
        </w:rPr>
        <w:t>от "</w:t>
      </w:r>
      <w:r w:rsidRPr="00D8001A">
        <w:rPr>
          <w:sz w:val="20"/>
          <w:szCs w:val="20"/>
        </w:rPr>
        <w:t>2</w:t>
      </w:r>
      <w:r>
        <w:rPr>
          <w:sz w:val="20"/>
          <w:szCs w:val="20"/>
        </w:rPr>
        <w:t>4"</w:t>
      </w:r>
      <w:r w:rsidRPr="00D8001A">
        <w:rPr>
          <w:sz w:val="20"/>
          <w:szCs w:val="20"/>
        </w:rPr>
        <w:t xml:space="preserve"> </w:t>
      </w:r>
      <w:r>
        <w:rPr>
          <w:sz w:val="20"/>
          <w:szCs w:val="20"/>
        </w:rPr>
        <w:t>апрел</w:t>
      </w:r>
      <w:r w:rsidR="00AD37BB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 2011 г.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Утверждение Положения о членстве в Клубе.</w:t>
      </w:r>
    </w:p>
    <w:p w:rsidR="00EA273D" w:rsidRDefault="00EA273D" w:rsidP="00EA273D">
      <w:pPr>
        <w:spacing w:line="360" w:lineRule="auto"/>
        <w:jc w:val="both"/>
      </w:pPr>
      <w:r>
        <w:t>Положение о членстве определяет условия и порядок приема в члены Клуба лиц, не являющихся учредителями Клуба, порядок и сроки внесения членских взносов, права и обязанности членов, условия и порядок прекращения членства.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Утверждение Положения о системе выборов членов в Совет Клуба.</w:t>
      </w:r>
    </w:p>
    <w:p w:rsidR="00EA273D" w:rsidRDefault="00EA273D" w:rsidP="00EA273D">
      <w:pPr>
        <w:spacing w:line="360" w:lineRule="auto"/>
        <w:jc w:val="both"/>
      </w:pPr>
      <w:r>
        <w:t>В Уставе Партнерства предусмотрено два исполнительных органа – Совет (коллегиальный орган) и Директор (единоличный орган). Вместе с тем, в Партнерстве отсутствует документ, подробно регламентирующий процедуру выборов в члены Совета  Клуба. В связи с этим следует принять Положение о системе выборов в член Совета.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Утверждение решений о выведении из состава Партнерства всех членов, которые выходили из состава Партнерства за время его существования.</w:t>
      </w:r>
    </w:p>
    <w:p w:rsidR="00EA273D" w:rsidRDefault="00EA273D" w:rsidP="00EA273D">
      <w:pPr>
        <w:spacing w:line="360" w:lineRule="auto"/>
        <w:jc w:val="both"/>
      </w:pPr>
      <w:r>
        <w:t xml:space="preserve">В соответствии с п.6.11.3 Устава, Общее собрание должно утверждать решение о выведении из состава Партнерства заявителя. </w:t>
      </w:r>
    </w:p>
    <w:p w:rsidR="00EA273D" w:rsidRDefault="00EA273D" w:rsidP="00EA273D">
      <w:pPr>
        <w:spacing w:line="360" w:lineRule="auto"/>
        <w:jc w:val="both"/>
      </w:pPr>
      <w:r>
        <w:t>Чтобы соблюсти порядок, предусмотренный Уставом, следует утвердить решение о выходе всех лиц, которые были выведены из состава Партнерства за время его существования.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Утверждение годового отчета и годового бухгалтерского баланса за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A273D" w:rsidRDefault="00EA273D" w:rsidP="00EA273D">
      <w:pPr>
        <w:spacing w:line="360" w:lineRule="auto"/>
        <w:jc w:val="both"/>
      </w:pPr>
      <w:r>
        <w:t>В соответствии с п.7.2. Устава Клуба  Общее собрание должно утверждать годовой отчет и годовой бухгалтерский баланс. Следует соблюсти положения  Устава и утвердить соответствующие документы.</w:t>
      </w:r>
    </w:p>
    <w:p w:rsidR="00EA273D" w:rsidRDefault="00EA273D" w:rsidP="00EA273D">
      <w:pPr>
        <w:spacing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0"/>
        <w:gridCol w:w="6690"/>
      </w:tblGrid>
      <w:tr w:rsidR="00EA273D" w:rsidRPr="00F052E3" w:rsidTr="000C23D8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3D" w:rsidRDefault="00EA273D" w:rsidP="000C23D8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4A65B3D" wp14:editId="2D073AEF">
                  <wp:simplePos x="0" y="0"/>
                  <wp:positionH relativeFrom="margin">
                    <wp:posOffset>380365</wp:posOffset>
                  </wp:positionH>
                  <wp:positionV relativeFrom="margin">
                    <wp:posOffset>0</wp:posOffset>
                  </wp:positionV>
                  <wp:extent cx="814705" cy="814705"/>
                  <wp:effectExtent l="0" t="0" r="4445" b="4445"/>
                  <wp:wrapSquare wrapText="bothSides"/>
                  <wp:docPr id="2" name="Рисунок 2" descr="ЛОГО 4CIO-хорош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 4CIO-хорош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3D" w:rsidRDefault="00EA273D" w:rsidP="000C23D8"/>
          <w:p w:rsidR="00EA273D" w:rsidRDefault="00EA273D" w:rsidP="000C23D8">
            <w:pPr>
              <w:jc w:val="center"/>
            </w:pPr>
            <w:r>
              <w:t xml:space="preserve">НП «Клуб директоров </w:t>
            </w:r>
            <w:proofErr w:type="gramStart"/>
            <w:r>
              <w:t>ИТ</w:t>
            </w:r>
            <w:proofErr w:type="gramEnd"/>
            <w:r>
              <w:t xml:space="preserve"> – 4 СИО. РУ»</w:t>
            </w:r>
          </w:p>
          <w:p w:rsidR="00EA273D" w:rsidRPr="00F052E3" w:rsidRDefault="00EA273D" w:rsidP="000C23D8">
            <w:pPr>
              <w:jc w:val="center"/>
            </w:pPr>
            <w:r>
              <w:t>107023, г. Москва, ул. Большая Семеновская, д. 49, корп. 1, офис 511</w:t>
            </w:r>
          </w:p>
        </w:tc>
      </w:tr>
    </w:tbl>
    <w:p w:rsidR="00AD37BB" w:rsidRDefault="00AD37BB" w:rsidP="00AD37BB">
      <w:pPr>
        <w:spacing w:line="360" w:lineRule="auto"/>
        <w:jc w:val="both"/>
      </w:pPr>
    </w:p>
    <w:p w:rsidR="00EA273D" w:rsidRDefault="00AD37BB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Утверждение Положения о  проведен</w:t>
      </w:r>
      <w:r w:rsidR="00B41EDC">
        <w:t>ии Общего собрания членов Партнё</w:t>
      </w:r>
      <w:bookmarkStart w:id="0" w:name="_GoBack"/>
      <w:bookmarkEnd w:id="0"/>
      <w:r>
        <w:t>рства.</w:t>
      </w:r>
    </w:p>
    <w:p w:rsidR="00EA273D" w:rsidRDefault="00EA273D" w:rsidP="00EA273D">
      <w:pPr>
        <w:spacing w:line="360" w:lineRule="auto"/>
        <w:jc w:val="both"/>
      </w:pPr>
      <w:r>
        <w:t xml:space="preserve">Положение упорядочит порядок организации и проведения Общего собрания, позволит решать вопросы деятельности Общества в дистанционном порядке. 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Утверждение Ревизора Партнерства.</w:t>
      </w:r>
    </w:p>
    <w:p w:rsidR="00EA273D" w:rsidRDefault="00EA273D" w:rsidP="00EA273D">
      <w:pPr>
        <w:spacing w:line="360" w:lineRule="auto"/>
        <w:jc w:val="both"/>
      </w:pPr>
      <w:r>
        <w:t>В соответствии с п. 8.1. Устава Общее собрание должно выбрать Ревизора сроком на 3 года с целью контроля над финансово – хо</w:t>
      </w:r>
      <w:r w:rsidR="00B41EDC">
        <w:t>зяйственной деятельностью Партнё</w:t>
      </w:r>
      <w:r>
        <w:t>рства. В обязанности Ревизора входит проведение ревизии не реже чем 1 раз в год, составление заключения по годовому отчету исполнительных органов, ежегодно отчитываться перед общим собранием.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Утвержден</w:t>
      </w:r>
      <w:r w:rsidR="00B41EDC">
        <w:t>ие Генерального Директора Партнё</w:t>
      </w:r>
      <w:r>
        <w:t>рства</w:t>
      </w:r>
    </w:p>
    <w:p w:rsidR="00EA273D" w:rsidRDefault="00EA273D" w:rsidP="00EA273D">
      <w:pPr>
        <w:pStyle w:val="a3"/>
      </w:pPr>
      <w:r w:rsidRPr="00E80BA7">
        <w:t> В соответствии с п. 7.8 Устава Директор являетс</w:t>
      </w:r>
      <w:r w:rsidR="00B41EDC">
        <w:t>я исполнительным  органом Партнё</w:t>
      </w:r>
      <w:r w:rsidRPr="00E80BA7">
        <w:t>рства и подотчетен Общему собранию. Таким образом</w:t>
      </w:r>
      <w:r>
        <w:t xml:space="preserve">, </w:t>
      </w:r>
      <w:r w:rsidRPr="00E80BA7">
        <w:t xml:space="preserve">Уставом Клуб предусмотрено, что </w:t>
      </w:r>
      <w:r>
        <w:t xml:space="preserve">утверждать </w:t>
      </w:r>
      <w:r w:rsidRPr="00E80BA7">
        <w:t xml:space="preserve">Директора на должность </w:t>
      </w:r>
      <w:r>
        <w:t xml:space="preserve"> следует на Общем собрании</w:t>
      </w:r>
      <w:r w:rsidRPr="00E80BA7">
        <w:t xml:space="preserve"> членов Клуба</w:t>
      </w:r>
      <w:r w:rsidR="00B41EDC">
        <w:t>.</w:t>
      </w:r>
    </w:p>
    <w:p w:rsidR="00EA273D" w:rsidRDefault="00EA273D" w:rsidP="00EA273D"/>
    <w:p w:rsidR="00EA273D" w:rsidRDefault="00EA273D" w:rsidP="00EA273D">
      <w:pPr>
        <w:spacing w:line="360" w:lineRule="auto"/>
        <w:jc w:val="both"/>
      </w:pPr>
      <w:r>
        <w:t>Таким образом, повестка общего собрания выглядит следующим образом:</w:t>
      </w:r>
    </w:p>
    <w:p w:rsidR="00EA273D" w:rsidRDefault="00EA273D" w:rsidP="00EA273D">
      <w:pPr>
        <w:spacing w:line="360" w:lineRule="auto"/>
        <w:jc w:val="both"/>
      </w:pP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>Утверждение Положения о членстве в Клубе.</w:t>
      </w: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>Утверждение Положения о выборах  в члены Совета Клуба (</w:t>
      </w:r>
      <w:proofErr w:type="gramStart"/>
      <w:r>
        <w:t>электронной</w:t>
      </w:r>
      <w:proofErr w:type="gramEnd"/>
      <w:r>
        <w:t>).</w:t>
      </w: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>Утверждение решений о выведении и</w:t>
      </w:r>
      <w:r w:rsidR="00B41EDC">
        <w:t>з состава Партнё</w:t>
      </w:r>
      <w:r>
        <w:t>рства всех членов, ко</w:t>
      </w:r>
      <w:r w:rsidR="00B41EDC">
        <w:t>торые выходили из состава Партнё</w:t>
      </w:r>
      <w:r>
        <w:t>рства за время его существования.</w:t>
      </w: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 xml:space="preserve">Утверждение годового отчета и годового бухгалтерского баланса за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>Утверждение Положения о проведен</w:t>
      </w:r>
      <w:r w:rsidR="00B41EDC">
        <w:t>ии Общего собрания членов Партнё</w:t>
      </w:r>
      <w:r>
        <w:t>рства.</w:t>
      </w:r>
    </w:p>
    <w:p w:rsidR="00EA273D" w:rsidRDefault="00EA273D" w:rsidP="00EA273D">
      <w:pPr>
        <w:numPr>
          <w:ilvl w:val="0"/>
          <w:numId w:val="2"/>
        </w:numPr>
        <w:spacing w:line="360" w:lineRule="auto"/>
        <w:jc w:val="both"/>
      </w:pPr>
      <w:r>
        <w:t xml:space="preserve">Утверждение </w:t>
      </w:r>
      <w:r w:rsidR="00571904">
        <w:t xml:space="preserve">полномочий </w:t>
      </w:r>
      <w:r w:rsidR="00B41EDC">
        <w:t>Ревизора Партнё</w:t>
      </w:r>
      <w:r>
        <w:t>рства.</w:t>
      </w:r>
    </w:p>
    <w:p w:rsidR="00EA273D" w:rsidRPr="00B41EDC" w:rsidRDefault="00EA273D" w:rsidP="00EA273D">
      <w:pPr>
        <w:pStyle w:val="a4"/>
        <w:numPr>
          <w:ilvl w:val="0"/>
          <w:numId w:val="2"/>
        </w:numPr>
        <w:spacing w:after="0"/>
        <w:jc w:val="both"/>
      </w:pPr>
      <w:r>
        <w:t>Подтвержд</w:t>
      </w:r>
      <w:r w:rsidR="00B41EDC">
        <w:t>ение полномочий Директора Партнё</w:t>
      </w:r>
      <w:r>
        <w:t>рства Кравченко А. Ю.</w:t>
      </w:r>
    </w:p>
    <w:p w:rsidR="00B41EDC" w:rsidRDefault="00B41EDC" w:rsidP="00EA273D">
      <w:pPr>
        <w:pStyle w:val="a4"/>
        <w:numPr>
          <w:ilvl w:val="0"/>
          <w:numId w:val="2"/>
        </w:numPr>
        <w:spacing w:after="0"/>
        <w:jc w:val="both"/>
      </w:pPr>
      <w:r>
        <w:t>Внесение изменений в Устав Партнёрства.</w:t>
      </w:r>
    </w:p>
    <w:p w:rsidR="00EA273D" w:rsidRDefault="00EA273D" w:rsidP="00EA273D"/>
    <w:p w:rsidR="00432326" w:rsidRDefault="00432326"/>
    <w:sectPr w:rsidR="00432326" w:rsidSect="005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5E7"/>
    <w:multiLevelType w:val="hybridMultilevel"/>
    <w:tmpl w:val="9648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77116"/>
    <w:multiLevelType w:val="multilevel"/>
    <w:tmpl w:val="6B30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95968"/>
    <w:multiLevelType w:val="hybridMultilevel"/>
    <w:tmpl w:val="A52E7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D"/>
    <w:rsid w:val="0004246C"/>
    <w:rsid w:val="00432326"/>
    <w:rsid w:val="00571904"/>
    <w:rsid w:val="005E6C25"/>
    <w:rsid w:val="007F7F1E"/>
    <w:rsid w:val="00AD3317"/>
    <w:rsid w:val="00AD37BB"/>
    <w:rsid w:val="00B41EDC"/>
    <w:rsid w:val="00C12003"/>
    <w:rsid w:val="00E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A273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A273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2716</Characters>
  <Application>Microsoft Office Word</Application>
  <DocSecurity>0</DocSecurity>
  <Lines>22</Lines>
  <Paragraphs>6</Paragraphs>
  <ScaleCrop>false</ScaleCrop>
  <Company>DNA Project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2011-05-12T10:19:00Z</dcterms:created>
  <dcterms:modified xsi:type="dcterms:W3CDTF">2011-05-17T06:27:00Z</dcterms:modified>
</cp:coreProperties>
</file>